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0CF" w:rsidRDefault="00E30FBE">
      <w:pPr>
        <w:pStyle w:val="normal0"/>
        <w:jc w:val="center"/>
      </w:pPr>
      <w:r>
        <w:rPr>
          <w:rFonts w:ascii="Times New Roman" w:eastAsia="Times New Roman" w:hAnsi="Times New Roman" w:cs="Times New Roman"/>
          <w:sz w:val="24"/>
        </w:rPr>
        <w:t>“Calibrating Culture: Historical (Re)Readings in Film, Print, and Other Media”</w:t>
      </w:r>
    </w:p>
    <w:p w:rsidR="007860CF" w:rsidRDefault="00E30FBE">
      <w:pPr>
        <w:pStyle w:val="normal0"/>
        <w:jc w:val="center"/>
      </w:pPr>
      <w:r>
        <w:rPr>
          <w:rFonts w:ascii="Times New Roman" w:eastAsia="Times New Roman" w:hAnsi="Times New Roman" w:cs="Times New Roman"/>
          <w:sz w:val="24"/>
        </w:rPr>
        <w:t>June 6 - 7, 2014</w:t>
      </w:r>
    </w:p>
    <w:p w:rsidR="007860CF" w:rsidRDefault="00E30FBE">
      <w:pPr>
        <w:pStyle w:val="normal0"/>
        <w:jc w:val="center"/>
      </w:pPr>
      <w:r>
        <w:rPr>
          <w:rFonts w:ascii="Times New Roman" w:eastAsia="Times New Roman" w:hAnsi="Times New Roman" w:cs="Times New Roman"/>
          <w:sz w:val="24"/>
        </w:rPr>
        <w:t>Drew University</w:t>
      </w:r>
    </w:p>
    <w:p w:rsidR="007860CF" w:rsidRDefault="00E30FBE">
      <w:pPr>
        <w:pStyle w:val="normal0"/>
        <w:jc w:val="center"/>
      </w:pPr>
      <w:r>
        <w:rPr>
          <w:rFonts w:ascii="Times New Roman" w:eastAsia="Times New Roman" w:hAnsi="Times New Roman" w:cs="Times New Roman"/>
          <w:sz w:val="24"/>
        </w:rPr>
        <w:t>Madison, New Jersey</w:t>
      </w:r>
    </w:p>
    <w:p w:rsidR="007860CF" w:rsidRDefault="007860CF">
      <w:pPr>
        <w:pStyle w:val="normal0"/>
        <w:jc w:val="center"/>
      </w:pPr>
    </w:p>
    <w:p w:rsidR="007860CF" w:rsidRDefault="007860CF">
      <w:pPr>
        <w:pStyle w:val="normal0"/>
      </w:pPr>
    </w:p>
    <w:p w:rsidR="007860CF" w:rsidRDefault="007860CF">
      <w:pPr>
        <w:pStyle w:val="normal0"/>
      </w:pPr>
    </w:p>
    <w:p w:rsidR="007860CF" w:rsidRDefault="00E30FBE">
      <w:pPr>
        <w:pStyle w:val="normal0"/>
      </w:pPr>
      <w:r>
        <w:rPr>
          <w:rFonts w:ascii="Times New Roman" w:eastAsia="Times New Roman" w:hAnsi="Times New Roman" w:cs="Times New Roman"/>
          <w:sz w:val="24"/>
        </w:rPr>
        <w:t>The graduate program in History and Culture at Drew University is pleased to announce that the Second Annual Dean Hopper New Scholars Conference is accepting submissions for paper presentations.  The theme of this year’s conference is “Calibrating Culture: Historical (Re)Readings in Film, Print, and Other Media.”  This multi-day conference, which will be held June 6-7, 2014, on the campus of Drew University in Madison, New Jersey, will explore the intersections and interactions between media and culture throughout history.  The conference aims at fostering an interdisciplinary discussion of the influence of culture on society and welcomes works from various disciplinary backgrounds, though papers with an historical dimension are encouraged.  The conference will construe media broadly, and welcomes submissions which address the production, dissemination, and reception of various creative endeavors.  Paper themes may include, but are not limited to:</w:t>
      </w:r>
    </w:p>
    <w:p w:rsidR="007860CF" w:rsidRDefault="007860CF">
      <w:pPr>
        <w:pStyle w:val="normal0"/>
      </w:pPr>
    </w:p>
    <w:p w:rsidR="007860CF" w:rsidRDefault="00E30FBE">
      <w:pPr>
        <w:pStyle w:val="normal0"/>
      </w:pPr>
      <w:r>
        <w:rPr>
          <w:rFonts w:ascii="Times New Roman" w:eastAsia="Times New Roman" w:hAnsi="Times New Roman" w:cs="Times New Roman"/>
          <w:sz w:val="24"/>
        </w:rPr>
        <w:t xml:space="preserve">Film, television, radio, print, books, newspapers, visual art, and photography  </w:t>
      </w:r>
    </w:p>
    <w:p w:rsidR="007860CF" w:rsidRDefault="00E30FBE">
      <w:pPr>
        <w:pStyle w:val="normal0"/>
      </w:pPr>
      <w:r>
        <w:rPr>
          <w:rFonts w:ascii="Times New Roman" w:eastAsia="Times New Roman" w:hAnsi="Times New Roman" w:cs="Times New Roman"/>
          <w:sz w:val="24"/>
        </w:rPr>
        <w:t xml:space="preserve">Culture as an ideological apparatus </w:t>
      </w:r>
    </w:p>
    <w:p w:rsidR="007860CF" w:rsidRDefault="00E30FBE">
      <w:pPr>
        <w:pStyle w:val="normal0"/>
      </w:pPr>
      <w:r>
        <w:rPr>
          <w:rFonts w:ascii="Times New Roman" w:eastAsia="Times New Roman" w:hAnsi="Times New Roman" w:cs="Times New Roman"/>
          <w:sz w:val="24"/>
        </w:rPr>
        <w:t xml:space="preserve">Methodologies of book history, film history, visual culture, etc.  </w:t>
      </w:r>
    </w:p>
    <w:p w:rsidR="007860CF" w:rsidRDefault="00E30FBE">
      <w:pPr>
        <w:pStyle w:val="normal0"/>
      </w:pPr>
      <w:r>
        <w:rPr>
          <w:rFonts w:ascii="Times New Roman" w:eastAsia="Times New Roman" w:hAnsi="Times New Roman" w:cs="Times New Roman"/>
          <w:sz w:val="24"/>
        </w:rPr>
        <w:t>Tracing changes in audience reception over time</w:t>
      </w:r>
    </w:p>
    <w:p w:rsidR="007860CF" w:rsidRDefault="00E30FBE">
      <w:pPr>
        <w:pStyle w:val="normal0"/>
      </w:pPr>
      <w:r>
        <w:rPr>
          <w:rFonts w:ascii="Times New Roman" w:eastAsia="Times New Roman" w:hAnsi="Times New Roman" w:cs="Times New Roman"/>
          <w:sz w:val="24"/>
        </w:rPr>
        <w:t>Issues of author and audience migration, transmigration, culture, and geography</w:t>
      </w:r>
    </w:p>
    <w:p w:rsidR="007860CF" w:rsidRDefault="00E30FBE">
      <w:pPr>
        <w:pStyle w:val="normal0"/>
      </w:pPr>
      <w:r>
        <w:rPr>
          <w:rFonts w:ascii="Times New Roman" w:eastAsia="Times New Roman" w:hAnsi="Times New Roman" w:cs="Times New Roman"/>
          <w:sz w:val="24"/>
        </w:rPr>
        <w:t>Popular culture versus high culture</w:t>
      </w:r>
    </w:p>
    <w:p w:rsidR="007860CF" w:rsidRDefault="00E30FBE">
      <w:pPr>
        <w:pStyle w:val="normal0"/>
      </w:pPr>
      <w:r>
        <w:rPr>
          <w:rFonts w:ascii="Times New Roman" w:eastAsia="Times New Roman" w:hAnsi="Times New Roman" w:cs="Times New Roman"/>
          <w:sz w:val="24"/>
        </w:rPr>
        <w:t>Mainstream culture versus marginalized/subculture</w:t>
      </w:r>
    </w:p>
    <w:p w:rsidR="007860CF" w:rsidRDefault="00E30FBE">
      <w:pPr>
        <w:pStyle w:val="normal0"/>
      </w:pPr>
      <w:r>
        <w:rPr>
          <w:rFonts w:ascii="Times New Roman" w:eastAsia="Times New Roman" w:hAnsi="Times New Roman" w:cs="Times New Roman"/>
          <w:sz w:val="24"/>
        </w:rPr>
        <w:t>Media as documentation versus media as a transformative force</w:t>
      </w:r>
    </w:p>
    <w:p w:rsidR="007860CF" w:rsidRDefault="007860CF">
      <w:pPr>
        <w:pStyle w:val="normal0"/>
      </w:pPr>
    </w:p>
    <w:p w:rsidR="007860CF" w:rsidRDefault="00E30FBE">
      <w:pPr>
        <w:pStyle w:val="normal0"/>
      </w:pPr>
      <w:r>
        <w:rPr>
          <w:rFonts w:ascii="Times New Roman" w:eastAsia="Times New Roman" w:hAnsi="Times New Roman" w:cs="Times New Roman"/>
          <w:sz w:val="24"/>
        </w:rPr>
        <w:t xml:space="preserve">The conference will be accepting submissions from current graduate students and early career scholars.  Both individual and panel submissions will be accepted.  Panels will be small to promote an intimate and engaging discourse on media and culture.  Presentation proposals should include an abstract of no more than three hundred words explaining the topic, main argument, and methodology of the project.  In addition, proposals should include the presenter’s current curriculum vitae as well as any audio or visual requirements needed for the presentation.  Individual papers should not exceed 20 minutes in delivery.  </w:t>
      </w:r>
    </w:p>
    <w:p w:rsidR="007860CF" w:rsidRDefault="007860CF">
      <w:pPr>
        <w:pStyle w:val="normal0"/>
      </w:pPr>
    </w:p>
    <w:p w:rsidR="007860CF" w:rsidRDefault="00E30FBE">
      <w:pPr>
        <w:pStyle w:val="normal0"/>
      </w:pPr>
      <w:r>
        <w:rPr>
          <w:rFonts w:ascii="Times New Roman" w:eastAsia="Times New Roman" w:hAnsi="Times New Roman" w:cs="Times New Roman"/>
          <w:sz w:val="24"/>
        </w:rPr>
        <w:t>Paper submissions and general inquiries should be directed to: conferencesubs@drew.edu</w:t>
      </w:r>
    </w:p>
    <w:p w:rsidR="007860CF" w:rsidRDefault="00E30FBE">
      <w:pPr>
        <w:pStyle w:val="normal0"/>
      </w:pPr>
      <w:r>
        <w:rPr>
          <w:rFonts w:ascii="Times New Roman" w:eastAsia="Times New Roman" w:hAnsi="Times New Roman" w:cs="Times New Roman"/>
          <w:sz w:val="24"/>
        </w:rPr>
        <w:t xml:space="preserve">Deadline for Submissions: </w:t>
      </w:r>
      <w:r w:rsidR="00145FCC">
        <w:rPr>
          <w:rFonts w:ascii="Times New Roman" w:eastAsia="Times New Roman" w:hAnsi="Times New Roman" w:cs="Times New Roman"/>
          <w:sz w:val="24"/>
        </w:rPr>
        <w:t>February</w:t>
      </w:r>
      <w:r>
        <w:rPr>
          <w:rFonts w:ascii="Times New Roman" w:eastAsia="Times New Roman" w:hAnsi="Times New Roman" w:cs="Times New Roman"/>
          <w:sz w:val="24"/>
        </w:rPr>
        <w:t xml:space="preserve"> 7, 2014</w:t>
      </w:r>
    </w:p>
    <w:p w:rsidR="007860CF" w:rsidRDefault="00E30FBE">
      <w:pPr>
        <w:pStyle w:val="normal0"/>
      </w:pPr>
      <w:r>
        <w:rPr>
          <w:rFonts w:ascii="Times New Roman" w:eastAsia="Times New Roman" w:hAnsi="Times New Roman" w:cs="Times New Roman"/>
          <w:sz w:val="24"/>
        </w:rPr>
        <w:t xml:space="preserve">Notification By: </w:t>
      </w:r>
      <w:r w:rsidR="00145FCC">
        <w:rPr>
          <w:rFonts w:ascii="Times New Roman" w:eastAsia="Times New Roman" w:hAnsi="Times New Roman" w:cs="Times New Roman"/>
          <w:sz w:val="24"/>
        </w:rPr>
        <w:t>TBD</w:t>
      </w:r>
    </w:p>
    <w:sectPr w:rsidR="007860CF" w:rsidSect="007860C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oNotTrackMoves/>
  <w:defaultTabStop w:val="720"/>
  <w:characterSpacingControl w:val="doNotCompress"/>
  <w:compat>
    <w:useFELayout/>
  </w:compat>
  <w:rsids>
    <w:rsidRoot w:val="007860CF"/>
    <w:rsid w:val="00140D38"/>
    <w:rsid w:val="00145FCC"/>
    <w:rsid w:val="00524053"/>
    <w:rsid w:val="007860CF"/>
    <w:rsid w:val="007F5743"/>
    <w:rsid w:val="00E30FB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53"/>
  </w:style>
  <w:style w:type="paragraph" w:styleId="Heading1">
    <w:name w:val="heading 1"/>
    <w:basedOn w:val="normal0"/>
    <w:next w:val="normal0"/>
    <w:rsid w:val="007860CF"/>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860CF"/>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860CF"/>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860CF"/>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860CF"/>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860CF"/>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860CF"/>
    <w:pPr>
      <w:spacing w:line="276" w:lineRule="auto"/>
    </w:pPr>
    <w:rPr>
      <w:rFonts w:ascii="Arial" w:eastAsia="Arial" w:hAnsi="Arial" w:cs="Arial"/>
      <w:color w:val="000000"/>
      <w:sz w:val="22"/>
    </w:rPr>
  </w:style>
  <w:style w:type="paragraph" w:styleId="Title">
    <w:name w:val="Title"/>
    <w:basedOn w:val="normal0"/>
    <w:next w:val="normal0"/>
    <w:rsid w:val="007860CF"/>
    <w:pPr>
      <w:contextualSpacing/>
    </w:pPr>
    <w:rPr>
      <w:rFonts w:ascii="Trebuchet MS" w:eastAsia="Trebuchet MS" w:hAnsi="Trebuchet MS" w:cs="Trebuchet MS"/>
      <w:sz w:val="42"/>
    </w:rPr>
  </w:style>
  <w:style w:type="paragraph" w:styleId="Subtitle">
    <w:name w:val="Subtitle"/>
    <w:basedOn w:val="normal0"/>
    <w:next w:val="normal0"/>
    <w:rsid w:val="007860CF"/>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Macintosh Word</Application>
  <DocSecurity>0</DocSecurity>
  <Lines>16</Lines>
  <Paragraphs>3</Paragraphs>
  <ScaleCrop>false</ScaleCrop>
  <Company>Ramapo College</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Papers.docx</dc:title>
  <cp:lastModifiedBy>Peter Mabli</cp:lastModifiedBy>
  <cp:revision>3</cp:revision>
  <dcterms:created xsi:type="dcterms:W3CDTF">2013-10-04T13:36:00Z</dcterms:created>
  <dcterms:modified xsi:type="dcterms:W3CDTF">2014-01-26T13:37:00Z</dcterms:modified>
</cp:coreProperties>
</file>