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C8" w:rsidRDefault="007C19C8" w:rsidP="007C19C8">
      <w:pPr>
        <w:spacing w:after="0" w:line="240" w:lineRule="auto"/>
        <w:rPr>
          <w:rFonts w:asciiTheme="majorHAnsi" w:hAnsiTheme="majorHAnsi"/>
          <w:sz w:val="32"/>
          <w:szCs w:val="32"/>
          <w:lang w:val="es-ES"/>
        </w:rPr>
      </w:pPr>
      <w:r w:rsidRPr="007C19C8">
        <w:rPr>
          <w:rFonts w:asciiTheme="majorHAnsi" w:hAnsiTheme="majorHAnsi"/>
          <w:sz w:val="32"/>
          <w:szCs w:val="32"/>
          <w:lang w:val="es-PR"/>
        </w:rPr>
        <w:t>Curso:</w:t>
      </w:r>
      <w:r w:rsidRPr="007C19C8">
        <w:rPr>
          <w:rFonts w:asciiTheme="majorHAnsi" w:hAnsiTheme="majorHAnsi"/>
          <w:b/>
          <w:sz w:val="32"/>
          <w:szCs w:val="32"/>
          <w:lang w:val="es-PR"/>
        </w:rPr>
        <w:t xml:space="preserve"> </w:t>
      </w:r>
      <w:r w:rsidRPr="007C19C8">
        <w:rPr>
          <w:rFonts w:asciiTheme="majorHAnsi" w:hAnsiTheme="majorHAnsi"/>
          <w:b/>
          <w:i/>
          <w:sz w:val="32"/>
          <w:szCs w:val="32"/>
          <w:lang w:val="es-ES"/>
        </w:rPr>
        <w:t>Cuidado Pastoral y Familias Latinas</w:t>
      </w:r>
    </w:p>
    <w:p w:rsidR="007C19C8" w:rsidRDefault="007C19C8" w:rsidP="007C19C8">
      <w:pPr>
        <w:spacing w:after="0" w:line="240" w:lineRule="auto"/>
        <w:rPr>
          <w:rFonts w:asciiTheme="majorHAnsi" w:hAnsiTheme="majorHAnsi"/>
          <w:sz w:val="32"/>
          <w:szCs w:val="32"/>
          <w:lang w:val="es-PR"/>
        </w:rPr>
      </w:pPr>
      <w:r w:rsidRPr="007C19C8">
        <w:rPr>
          <w:rFonts w:asciiTheme="majorHAnsi" w:hAnsiTheme="majorHAnsi"/>
          <w:b/>
          <w:i/>
          <w:sz w:val="32"/>
          <w:szCs w:val="32"/>
          <w:lang w:val="es-PR"/>
        </w:rPr>
        <w:t>Dra. Cristina Garcia-Alfonso</w:t>
      </w:r>
      <w:r w:rsidRPr="007C19C8">
        <w:rPr>
          <w:rFonts w:asciiTheme="majorHAnsi" w:hAnsiTheme="majorHAnsi"/>
          <w:sz w:val="32"/>
          <w:szCs w:val="32"/>
          <w:lang w:val="es-PR"/>
        </w:rPr>
        <w:t xml:space="preserve">,                                                           Hospice Chaplain, Decatur, GA      </w:t>
      </w:r>
    </w:p>
    <w:p w:rsidR="007C19C8" w:rsidRPr="007C19C8" w:rsidRDefault="007C19C8" w:rsidP="007C19C8">
      <w:pPr>
        <w:spacing w:after="0" w:line="240" w:lineRule="auto"/>
        <w:rPr>
          <w:rFonts w:asciiTheme="majorHAnsi" w:hAnsiTheme="majorHAnsi"/>
          <w:sz w:val="32"/>
          <w:szCs w:val="32"/>
          <w:lang w:val="es-ES"/>
        </w:rPr>
      </w:pPr>
      <w:bookmarkStart w:id="0" w:name="_GoBack"/>
      <w:bookmarkEnd w:id="0"/>
      <w:r w:rsidRPr="007C19C8">
        <w:rPr>
          <w:rFonts w:asciiTheme="majorHAnsi" w:hAnsiTheme="majorHAnsi"/>
          <w:sz w:val="32"/>
          <w:szCs w:val="32"/>
          <w:lang w:val="es-ES"/>
        </w:rPr>
        <w:t>(Nivel introductorio con lecturas en Ingles)</w:t>
      </w:r>
    </w:p>
    <w:p w:rsidR="007C19C8" w:rsidRPr="007C19C8" w:rsidRDefault="007C19C8" w:rsidP="007C19C8">
      <w:pPr>
        <w:spacing w:after="0" w:line="240" w:lineRule="auto"/>
        <w:jc w:val="both"/>
        <w:rPr>
          <w:rFonts w:asciiTheme="majorHAnsi" w:hAnsiTheme="majorHAnsi"/>
          <w:sz w:val="32"/>
          <w:szCs w:val="32"/>
          <w:lang w:val="es-ES"/>
        </w:rPr>
      </w:pPr>
    </w:p>
    <w:p w:rsidR="007C19C8" w:rsidRPr="007C19C8" w:rsidRDefault="007C19C8" w:rsidP="007C19C8">
      <w:pPr>
        <w:spacing w:after="0" w:line="240" w:lineRule="auto"/>
        <w:jc w:val="both"/>
        <w:rPr>
          <w:rFonts w:asciiTheme="majorHAnsi" w:hAnsiTheme="majorHAnsi"/>
          <w:sz w:val="32"/>
          <w:szCs w:val="32"/>
          <w:lang w:val="es-ES"/>
        </w:rPr>
      </w:pPr>
      <w:r w:rsidRPr="007C19C8">
        <w:rPr>
          <w:rFonts w:asciiTheme="majorHAnsi" w:hAnsiTheme="majorHAnsi"/>
          <w:sz w:val="32"/>
          <w:szCs w:val="32"/>
          <w:lang w:val="es-ES"/>
        </w:rPr>
        <w:t xml:space="preserve">El cuidado pastoral es un ministerio en sí mismo que mayormente es comunicado a través de otros ministerios de la iglesia como la enseñanza, la predicación, o presencia pastoral. Parte de los retos en el ministerio de cuidado pastoral radica en el cuidado personal de los líderes que sirven en sus comunidades. Este curso explorará en teoría y práctica el significado de cuidado personal pastoral y ofrecerá herramientas a los estudiantes/líderes de sus comunidades para llevar a cabo dicho trabajo. El contenido del curso consistirá de dos partes. Durante la primera semana de clases nos enfocaremos en teorías de cuidado pastoral orientadas hacia el conocimiento profundo de la personalidad del individuo. Las clases y ejercicios planeados ofrecerán nuevos horizontes a los/las estudiantes/as en el auto- conocimiento de sí mismos/as así como del contexto de familias de los cuales son parte. La segunda semana de clases prestará atención a prácticas de cuidado pastoral partiendo de los conocimientos aprendidos en la primera semana. Juntos exploraremos imágenes de cuidado pastoral que iluminen nuestras prácticas pastorales en comunidades hispanas. </w:t>
      </w:r>
    </w:p>
    <w:p w:rsidR="007C19C8" w:rsidRPr="007C19C8" w:rsidRDefault="007C19C8" w:rsidP="007C19C8">
      <w:pPr>
        <w:spacing w:after="0" w:line="240" w:lineRule="auto"/>
        <w:jc w:val="both"/>
        <w:rPr>
          <w:rFonts w:asciiTheme="majorHAnsi" w:hAnsiTheme="majorHAnsi"/>
          <w:sz w:val="32"/>
          <w:szCs w:val="32"/>
          <w:lang w:val="es-ES"/>
        </w:rPr>
      </w:pPr>
    </w:p>
    <w:p w:rsidR="007C19C8" w:rsidRPr="007C19C8" w:rsidRDefault="007C19C8" w:rsidP="007C19C8">
      <w:pPr>
        <w:rPr>
          <w:rFonts w:asciiTheme="majorHAnsi" w:hAnsiTheme="majorHAnsi"/>
          <w:sz w:val="32"/>
          <w:szCs w:val="32"/>
          <w:lang w:val="es-PR"/>
        </w:rPr>
      </w:pPr>
    </w:p>
    <w:p w:rsidR="00502E88" w:rsidRPr="007C19C8" w:rsidRDefault="00502E88">
      <w:pPr>
        <w:rPr>
          <w:rFonts w:asciiTheme="majorHAnsi" w:hAnsiTheme="majorHAnsi"/>
          <w:sz w:val="32"/>
          <w:szCs w:val="32"/>
        </w:rPr>
      </w:pPr>
    </w:p>
    <w:sectPr w:rsidR="00502E88" w:rsidRPr="007C19C8" w:rsidSect="00502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C8"/>
    <w:rsid w:val="00502E88"/>
    <w:rsid w:val="007C1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90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C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C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Macintosh Word</Application>
  <DocSecurity>0</DocSecurity>
  <Lines>9</Lines>
  <Paragraphs>2</Paragraphs>
  <ScaleCrop>false</ScaleCrop>
  <Company>UMDNJ</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Ashley</dc:creator>
  <cp:keywords/>
  <dc:description/>
  <cp:lastModifiedBy>Sarah Ashley</cp:lastModifiedBy>
  <cp:revision>1</cp:revision>
  <dcterms:created xsi:type="dcterms:W3CDTF">2012-12-19T23:37:00Z</dcterms:created>
  <dcterms:modified xsi:type="dcterms:W3CDTF">2012-12-19T23:38:00Z</dcterms:modified>
</cp:coreProperties>
</file>